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F5" w:rsidRDefault="00877838"/>
    <w:p w:rsidR="00121A38" w:rsidRPr="00121A38" w:rsidRDefault="00121A38" w:rsidP="00121A38">
      <w:pPr>
        <w:suppressAutoHyphens/>
        <w:spacing w:before="115" w:after="0" w:line="100" w:lineRule="atLeast"/>
        <w:jc w:val="both"/>
        <w:textAlignment w:val="baseline"/>
        <w:rPr>
          <w:rFonts w:ascii="Arial" w:eastAsia="Times New Roman" w:hAnsi="Arial" w:cs="Arial"/>
          <w:bCs/>
          <w:kern w:val="24"/>
          <w:sz w:val="24"/>
          <w:szCs w:val="24"/>
          <w:lang w:eastAsia="pt-BR"/>
        </w:rPr>
      </w:pPr>
      <w:r w:rsidRPr="00121A38">
        <w:rPr>
          <w:rFonts w:ascii="Arial" w:eastAsia="Times New Roman" w:hAnsi="Arial" w:cs="Arial"/>
          <w:b/>
          <w:color w:val="000000"/>
          <w:kern w:val="24"/>
          <w:sz w:val="24"/>
          <w:szCs w:val="24"/>
          <w:lang w:eastAsia="pt-BR"/>
        </w:rPr>
        <w:t xml:space="preserve">Projeto Nascente Urbana: </w:t>
      </w:r>
      <w:r w:rsidR="00877838">
        <w:rPr>
          <w:rFonts w:ascii="Arial" w:eastAsia="Times New Roman" w:hAnsi="Arial" w:cs="Arial"/>
          <w:bCs/>
          <w:iCs/>
          <w:kern w:val="24"/>
          <w:sz w:val="24"/>
          <w:szCs w:val="24"/>
          <w:lang w:eastAsia="pt-BR"/>
        </w:rPr>
        <w:t>O</w:t>
      </w:r>
      <w:r w:rsidRPr="00121A38">
        <w:rPr>
          <w:rFonts w:ascii="Arial" w:eastAsia="Times New Roman" w:hAnsi="Arial" w:cs="Arial"/>
          <w:bCs/>
          <w:iCs/>
          <w:kern w:val="24"/>
          <w:sz w:val="24"/>
          <w:szCs w:val="24"/>
          <w:lang w:eastAsia="pt-BR"/>
        </w:rPr>
        <w:t xml:space="preserve"> projeto </w:t>
      </w:r>
      <w:r w:rsidR="00877838">
        <w:rPr>
          <w:rFonts w:ascii="Arial" w:eastAsia="Times New Roman" w:hAnsi="Arial" w:cs="Arial"/>
          <w:bCs/>
          <w:iCs/>
          <w:kern w:val="24"/>
          <w:sz w:val="24"/>
          <w:szCs w:val="24"/>
          <w:lang w:eastAsia="pt-BR"/>
        </w:rPr>
        <w:t>prevê que cada</w:t>
      </w:r>
      <w:r w:rsidRPr="00121A38">
        <w:rPr>
          <w:rFonts w:ascii="Arial" w:eastAsia="Times New Roman" w:hAnsi="Arial" w:cs="Arial"/>
          <w:bCs/>
          <w:iCs/>
          <w:kern w:val="24"/>
          <w:sz w:val="24"/>
          <w:szCs w:val="24"/>
          <w:lang w:eastAsia="pt-BR"/>
        </w:rPr>
        <w:t xml:space="preserve"> comunidade exerça a cidadania no processo de </w:t>
      </w:r>
      <w:r w:rsidRPr="00121A38">
        <w:rPr>
          <w:rFonts w:ascii="Arial" w:eastAsia="Times New Roman" w:hAnsi="Arial" w:cs="Arial"/>
          <w:b/>
          <w:bCs/>
          <w:iCs/>
          <w:kern w:val="24"/>
          <w:sz w:val="24"/>
          <w:szCs w:val="24"/>
          <w:lang w:eastAsia="pt-BR"/>
        </w:rPr>
        <w:t>recuperação da nascente</w:t>
      </w:r>
      <w:r w:rsidRPr="00121A38">
        <w:rPr>
          <w:rFonts w:ascii="Arial" w:eastAsia="Times New Roman" w:hAnsi="Arial" w:cs="Arial"/>
          <w:bCs/>
          <w:iCs/>
          <w:kern w:val="24"/>
          <w:sz w:val="24"/>
          <w:szCs w:val="24"/>
          <w:lang w:eastAsia="pt-BR"/>
        </w:rPr>
        <w:t xml:space="preserve">, percebendo na área, uma opção de melhora da qualidade de vida, contígua à sua habitação. </w:t>
      </w:r>
      <w:r w:rsidRPr="00121A38">
        <w:rPr>
          <w:rFonts w:ascii="Arial" w:eastAsia="Times New Roman" w:hAnsi="Arial" w:cs="Arial"/>
          <w:bCs/>
          <w:kern w:val="24"/>
          <w:sz w:val="24"/>
          <w:szCs w:val="24"/>
        </w:rPr>
        <w:t xml:space="preserve">Após a mobilização da escola e comunidade, por meio da associação de moradores, junto ao setor público municipal, um plano de ação foi proposto por </w:t>
      </w:r>
      <w:r w:rsidRPr="00121A38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etapas de: cadastramento das nascentes; diagnóstico e mapeamento da área; carta de anuência do proprietário (quando a nascente estiver em terreno particular) e a definição das técnicas de recuperação. Os moradores </w:t>
      </w:r>
      <w:r w:rsidR="00877838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do entorno da nascente </w:t>
      </w:r>
      <w:r w:rsidRPr="00121A38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serão responsáveis pela mão de obra na implantação e manutenção do projeto. Das quinze nascentes URBANAS identificadas e catalogadas, a nascente URBANA PÚBLICA do campinho de futebol </w:t>
      </w:r>
      <w:r w:rsidRPr="00877838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>do</w:t>
      </w:r>
      <w:r w:rsidRPr="00877838">
        <w:rPr>
          <w:rFonts w:ascii="Arial" w:eastAsia="+mn-ea" w:hAnsi="Arial" w:cs="Arial"/>
          <w:bCs/>
          <w:color w:val="000000"/>
          <w:kern w:val="24"/>
          <w:sz w:val="24"/>
          <w:szCs w:val="24"/>
          <w:u w:val="single"/>
        </w:rPr>
        <w:t xml:space="preserve"> </w:t>
      </w:r>
      <w:r w:rsidRPr="00877838">
        <w:rPr>
          <w:rFonts w:ascii="Arial" w:eastAsia="+mn-ea" w:hAnsi="Arial" w:cs="Arial"/>
          <w:b/>
          <w:bCs/>
          <w:color w:val="000000"/>
          <w:kern w:val="24"/>
          <w:sz w:val="24"/>
          <w:szCs w:val="24"/>
          <w:u w:val="single"/>
        </w:rPr>
        <w:t>bairro do Jequitibá</w:t>
      </w:r>
      <w:r w:rsidRPr="00877838">
        <w:rPr>
          <w:rFonts w:ascii="Arial" w:eastAsia="+mn-ea" w:hAnsi="Arial" w:cs="Arial"/>
          <w:bCs/>
          <w:color w:val="000000"/>
          <w:kern w:val="24"/>
          <w:sz w:val="24"/>
          <w:szCs w:val="24"/>
          <w:u w:val="single"/>
        </w:rPr>
        <w:t>,</w:t>
      </w:r>
      <w:r w:rsidRPr="00121A38">
        <w:rPr>
          <w:rFonts w:ascii="Arial" w:eastAsia="+mn-ea" w:hAnsi="Arial" w:cs="Arial"/>
          <w:bCs/>
          <w:color w:val="000000"/>
          <w:kern w:val="24"/>
          <w:sz w:val="24"/>
          <w:szCs w:val="24"/>
        </w:rPr>
        <w:t xml:space="preserve"> foi eleita para iniciarmos os trabalhos de recuperação e servir como teste piloto. </w:t>
      </w:r>
      <w:r w:rsidRPr="00121A38">
        <w:rPr>
          <w:rFonts w:ascii="Arial" w:eastAsia="Times New Roman" w:hAnsi="Arial" w:cs="Arial"/>
          <w:bCs/>
          <w:kern w:val="24"/>
          <w:sz w:val="24"/>
          <w:szCs w:val="24"/>
          <w:lang w:eastAsia="pt-BR"/>
        </w:rPr>
        <w:t xml:space="preserve">Foi identificada a </w:t>
      </w:r>
      <w:r w:rsidRPr="00877838">
        <w:rPr>
          <w:rFonts w:ascii="Arial" w:eastAsia="Times New Roman" w:hAnsi="Arial" w:cs="Arial"/>
          <w:b/>
          <w:bCs/>
          <w:kern w:val="24"/>
          <w:sz w:val="24"/>
          <w:szCs w:val="24"/>
          <w:lang w:eastAsia="pt-BR"/>
        </w:rPr>
        <w:t>fonte de Financiamento</w:t>
      </w:r>
      <w:r w:rsidRPr="00121A38">
        <w:rPr>
          <w:rFonts w:ascii="Arial" w:eastAsia="Times New Roman" w:hAnsi="Arial" w:cs="Arial"/>
          <w:bCs/>
          <w:kern w:val="24"/>
          <w:sz w:val="24"/>
          <w:szCs w:val="24"/>
          <w:lang w:eastAsia="pt-BR"/>
        </w:rPr>
        <w:t xml:space="preserve"> do </w:t>
      </w:r>
      <w:r w:rsidRPr="00877838">
        <w:rPr>
          <w:rFonts w:ascii="Arial" w:eastAsia="Times New Roman" w:hAnsi="Arial" w:cs="Arial"/>
          <w:b/>
          <w:bCs/>
          <w:kern w:val="24"/>
          <w:sz w:val="24"/>
          <w:szCs w:val="24"/>
          <w:lang w:eastAsia="pt-BR"/>
        </w:rPr>
        <w:t>projeto: Rotary Clube</w:t>
      </w:r>
      <w:r w:rsidRPr="00121A38">
        <w:rPr>
          <w:rFonts w:ascii="Arial" w:eastAsia="Times New Roman" w:hAnsi="Arial" w:cs="Arial"/>
          <w:bCs/>
          <w:kern w:val="24"/>
          <w:sz w:val="24"/>
          <w:szCs w:val="24"/>
          <w:lang w:eastAsia="pt-BR"/>
        </w:rPr>
        <w:t xml:space="preserve">. Foram realizadas reuniões com lideranças </w:t>
      </w:r>
      <w:bookmarkStart w:id="0" w:name="_GoBack"/>
      <w:bookmarkEnd w:id="0"/>
      <w:r w:rsidRPr="00121A38">
        <w:rPr>
          <w:rFonts w:ascii="Arial" w:eastAsia="Times New Roman" w:hAnsi="Arial" w:cs="Arial"/>
          <w:bCs/>
          <w:kern w:val="24"/>
          <w:sz w:val="24"/>
          <w:szCs w:val="24"/>
          <w:lang w:eastAsia="pt-BR"/>
        </w:rPr>
        <w:t xml:space="preserve">de moradores e diretora da Escola Luiza Silvina; foi realizada a análise da água da nascente; foram realizados três (3) encontros com a comunidade na Igreja Imaculada Conceição, onde foi </w:t>
      </w:r>
      <w:r w:rsidR="00877838">
        <w:rPr>
          <w:rFonts w:ascii="Arial" w:eastAsia="Times New Roman" w:hAnsi="Arial" w:cs="Arial"/>
          <w:bCs/>
          <w:kern w:val="24"/>
          <w:sz w:val="24"/>
          <w:szCs w:val="24"/>
          <w:lang w:eastAsia="pt-BR"/>
        </w:rPr>
        <w:t xml:space="preserve">programada a execução </w:t>
      </w:r>
      <w:r w:rsidRPr="00121A38">
        <w:rPr>
          <w:rFonts w:ascii="Arial" w:eastAsia="Times New Roman" w:hAnsi="Arial" w:cs="Arial"/>
          <w:bCs/>
          <w:kern w:val="24"/>
          <w:sz w:val="24"/>
          <w:szCs w:val="24"/>
          <w:lang w:eastAsia="pt-BR"/>
        </w:rPr>
        <w:t xml:space="preserve">os mutirões para a coleta o lixo na área da nascente. Tivemos a participação dos escoteiros, equipe do Rotary, alunos da escola técnica do meio Ambiente, equipe da SEMAG e SEMAM além dos moradores do bairro. As estacas da cerca já foram colocadas, a distribuição de formicida já foi realizada. A próxima etapa está sendo realizados com a colocação de oito fios de arame liso, esticadores </w:t>
      </w:r>
      <w:proofErr w:type="spellStart"/>
      <w:r w:rsidRPr="00121A38">
        <w:rPr>
          <w:rFonts w:ascii="Arial" w:eastAsia="Times New Roman" w:hAnsi="Arial" w:cs="Arial"/>
          <w:bCs/>
          <w:kern w:val="24"/>
          <w:sz w:val="24"/>
          <w:szCs w:val="24"/>
          <w:lang w:eastAsia="pt-BR"/>
        </w:rPr>
        <w:t>etc</w:t>
      </w:r>
      <w:proofErr w:type="spellEnd"/>
      <w:r w:rsidRPr="00121A38">
        <w:rPr>
          <w:rFonts w:ascii="Arial" w:eastAsia="Times New Roman" w:hAnsi="Arial" w:cs="Arial"/>
          <w:bCs/>
          <w:kern w:val="24"/>
          <w:sz w:val="24"/>
          <w:szCs w:val="24"/>
          <w:lang w:eastAsia="pt-BR"/>
        </w:rPr>
        <w:t xml:space="preserve"> além do plantio de algumas espécies nativas. Futuramente a comunidade assumirá a manutenção, rega e combate a formigas. Além disso, pretende-se realizar a restauração e limpeza do reservatório de água.</w:t>
      </w:r>
    </w:p>
    <w:p w:rsidR="00121A38" w:rsidRPr="00121A38" w:rsidRDefault="00121A38" w:rsidP="00121A38">
      <w:pPr>
        <w:suppressAutoHyphens/>
        <w:spacing w:before="115" w:after="0" w:line="100" w:lineRule="atLeast"/>
        <w:jc w:val="center"/>
        <w:textAlignment w:val="baseline"/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pt-BR"/>
        </w:rPr>
      </w:pPr>
      <w:r w:rsidRPr="00121A38"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pt-BR"/>
        </w:rPr>
        <w:drawing>
          <wp:inline distT="0" distB="0" distL="0" distR="0" wp14:anchorId="4F36EB69" wp14:editId="08F20493">
            <wp:extent cx="2488565" cy="1330960"/>
            <wp:effectExtent l="0" t="0" r="6985" b="2540"/>
            <wp:docPr id="3" name="Imagem 3" descr="Descrição: C:\Users\ilyra\Desktop\Área de PMA Trabalho IVONE outubro\Nascentes Urbanas\Reunião do Jequitibá 13 de setembro 2016\IMG_4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Descrição: C:\Users\ilyra\Desktop\Área de PMA Trabalho IVONE outubro\Nascentes Urbanas\Reunião do Jequitibá 13 de setembro 2016\IMG_49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A38"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pt-BR"/>
        </w:rPr>
        <w:drawing>
          <wp:inline distT="0" distB="0" distL="0" distR="0" wp14:anchorId="47A61E52" wp14:editId="4AE5FBFE">
            <wp:extent cx="1886585" cy="1412240"/>
            <wp:effectExtent l="0" t="0" r="0" b="0"/>
            <wp:docPr id="4" name="Imagem 4" descr="Descrição: C:\Users\ilyra\Desktop\Área de PMA Trabalho IVONE outubro\Nascentes Urbanas\Jequitiba Parte 2\IMG_5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Descrição: C:\Users\ilyra\Desktop\Área de PMA Trabalho IVONE outubro\Nascentes Urbanas\Jequitiba Parte 2\IMG_57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58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A38"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pt-BR"/>
        </w:rPr>
        <w:drawing>
          <wp:inline distT="0" distB="0" distL="0" distR="0" wp14:anchorId="74010EB2" wp14:editId="679DB12E">
            <wp:extent cx="902970" cy="1203960"/>
            <wp:effectExtent l="0" t="0" r="0" b="0"/>
            <wp:docPr id="5" name="Imagem 5" descr="Descrição: C:\Users\ilyra\Desktop\Área de PMA Trabalho IVONE outubro\Nascentes Urbanas\Nascente parte 3\IMG_5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Descrição: C:\Users\ilyra\Desktop\Área de PMA Trabalho IVONE outubro\Nascentes Urbanas\Nascente parte 3\IMG_59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A38"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pt-BR"/>
        </w:rPr>
        <w:drawing>
          <wp:inline distT="0" distB="0" distL="0" distR="0" wp14:anchorId="27A32EEB" wp14:editId="3A4BB4DA">
            <wp:extent cx="1492885" cy="1597025"/>
            <wp:effectExtent l="0" t="0" r="0" b="3175"/>
            <wp:docPr id="6" name="Imagem 6" descr="Descrição: C:\Users\ilyra\Desktop\Área de PMA Trabalho IVONE outubro\Nascentes Urbanas\Fotos Nascente Jequitibá  Estacas Parte 1\IMG_5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Descrição: C:\Users\ilyra\Desktop\Área de PMA Trabalho IVONE outubro\Nascentes Urbanas\Fotos Nascente Jequitibá  Estacas Parte 1\IMG_54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A38"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pt-BR"/>
        </w:rPr>
        <w:drawing>
          <wp:inline distT="0" distB="0" distL="0" distR="0" wp14:anchorId="0565F3FA" wp14:editId="334D7D10">
            <wp:extent cx="1643380" cy="1643380"/>
            <wp:effectExtent l="0" t="0" r="0" b="0"/>
            <wp:docPr id="7" name="Imagem 7" descr="Descrição: C:\Users\ilyra\Desktop\Nascentes Urbanas\Fotos Nascente Jequitibá\IMG_4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C:\Users\ilyra\Desktop\Nascentes Urbanas\Fotos Nascente Jequitibá\IMG_41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A38"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pt-BR"/>
        </w:rPr>
        <w:drawing>
          <wp:inline distT="0" distB="0" distL="0" distR="0" wp14:anchorId="3EC38DFA" wp14:editId="6F2A8E61">
            <wp:extent cx="1470025" cy="1539240"/>
            <wp:effectExtent l="0" t="0" r="0" b="3810"/>
            <wp:docPr id="8" name="Imagem 8" descr="Descrição: C:\Users\ilyra\Desktop\Área de PMA Trabalho IVONE outubro\Nascentes Urbanas\Jequitiba Parte 2\IMG_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Descrição: C:\Users\ilyra\Desktop\Área de PMA Trabalho IVONE outubro\Nascentes Urbanas\Jequitiba Parte 2\IMG_57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A38" w:rsidRPr="00121A38" w:rsidRDefault="00121A38" w:rsidP="00121A38">
      <w:pPr>
        <w:suppressAutoHyphens/>
        <w:spacing w:before="115" w:after="0" w:line="100" w:lineRule="atLeast"/>
        <w:jc w:val="center"/>
        <w:textAlignment w:val="baseline"/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pt-BR"/>
        </w:rPr>
      </w:pPr>
      <w:r w:rsidRPr="00121A38"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pt-BR"/>
        </w:rPr>
        <w:drawing>
          <wp:inline distT="0" distB="0" distL="0" distR="0" wp14:anchorId="4EA501EB" wp14:editId="2B4776C1">
            <wp:extent cx="2476978" cy="2129742"/>
            <wp:effectExtent l="0" t="0" r="0" b="4445"/>
            <wp:docPr id="9" name="Imagem 9" descr="Descrição: C:\Users\ilyra\Desktop\Área de PMA Trabalho IVONE outubro\Nascentes Urbanas\Reunião do Jequitibá 13 de setembro 2016 02\DSC03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Descrição: C:\Users\ilyra\Desktop\Área de PMA Trabalho IVONE outubro\Nascentes Urbanas\Reunião do Jequitibá 13 de setembro 2016 02\DSC034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212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A38"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pt-BR"/>
        </w:rPr>
        <w:drawing>
          <wp:inline distT="0" distB="0" distL="0" distR="0" wp14:anchorId="6FA3908B" wp14:editId="70ED1ACE">
            <wp:extent cx="2592729" cy="2210606"/>
            <wp:effectExtent l="0" t="0" r="0" b="0"/>
            <wp:docPr id="10" name="Imagem 10" descr="Descrição: C:\Users\ilyra\Desktop\Área de PMA Trabalho IVONE outubro\Nascentes Urbanas\Fotos Nascente Jequitibá  Estacas Parte 1\IMG_5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Descrição: C:\Users\ilyra\Desktop\Área de PMA Trabalho IVONE outubro\Nascentes Urbanas\Fotos Nascente Jequitibá  Estacas Parte 1\IMG_54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221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A38" w:rsidRPr="00121A38" w:rsidRDefault="00121A38" w:rsidP="00121A38">
      <w:pPr>
        <w:spacing w:after="285" w:line="228" w:lineRule="auto"/>
        <w:rPr>
          <w:rFonts w:ascii="Arial" w:eastAsia="Times New Roman" w:hAnsi="Arial" w:cs="Arial"/>
          <w:noProof/>
          <w:kern w:val="2"/>
          <w:sz w:val="24"/>
          <w:szCs w:val="24"/>
          <w:lang w:eastAsia="pt-BR"/>
        </w:rPr>
      </w:pPr>
    </w:p>
    <w:p w:rsidR="00121A38" w:rsidRDefault="00121A38" w:rsidP="00121A38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185FCACC" wp14:editId="2DF3BA18">
            <wp:extent cx="1671145" cy="2322786"/>
            <wp:effectExtent l="0" t="0" r="5715" b="1905"/>
            <wp:docPr id="11" name="Imagem 11" descr="C:\Users\ilyra\Desktop\Área de PMA Trabalho IVONE outubro\Nascentes Urbanas\Fotos arame etapa 4\IMG_6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yra\Desktop\Área de PMA Trabalho IVONE outubro\Nascentes Urbanas\Fotos arame etapa 4\IMG_60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801" cy="232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3E7EAC67" wp14:editId="1CA8D36C">
            <wp:extent cx="1744717" cy="2326289"/>
            <wp:effectExtent l="0" t="0" r="8255" b="0"/>
            <wp:docPr id="12" name="Imagem 12" descr="C:\Users\ilyra\Desktop\Área de PMA Trabalho IVONE outubro\Nascentes Urbanas\Fotos arame etapa 4\IMG_6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yra\Desktop\Área de PMA Trabalho IVONE outubro\Nascentes Urbanas\Fotos arame etapa 4\IMG_60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30" cy="23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A38" w:rsidSect="00121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38"/>
    <w:rsid w:val="00075A99"/>
    <w:rsid w:val="00121A38"/>
    <w:rsid w:val="008518EF"/>
    <w:rsid w:val="0087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 Nunes Lyra</dc:creator>
  <cp:lastModifiedBy>Ivone Nunes Lyra</cp:lastModifiedBy>
  <cp:revision>2</cp:revision>
  <dcterms:created xsi:type="dcterms:W3CDTF">2016-11-10T13:27:00Z</dcterms:created>
  <dcterms:modified xsi:type="dcterms:W3CDTF">2016-11-11T12:37:00Z</dcterms:modified>
</cp:coreProperties>
</file>